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  <w:lang w:val="ru-RU"/>
        </w:rPr>
        <w:t>.06.2021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внесении изменений в постановление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 xml:space="preserve">Правительства Ульяновской области </w:t>
      </w: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>от 08.09.2015 № 445-П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ascii="PT Astra Serif" w:hAnsi="PT Astra Serif"/>
          <w:sz w:val="28"/>
          <w:szCs w:val="28"/>
          <w:lang w:val="ru-RU"/>
        </w:rPr>
        <w:t>6</w:t>
      </w:r>
      <w:r>
        <w:rPr>
          <w:rFonts w:ascii="PT Astra Serif" w:hAnsi="PT Astra Serif"/>
          <w:sz w:val="28"/>
          <w:szCs w:val="28"/>
          <w:lang w:val="ru-RU"/>
        </w:rPr>
        <w:t xml:space="preserve"> июня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</w:t>
      </w:r>
      <w:r>
        <w:rPr>
          <w:rFonts w:eastAsia="Calibri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 xml:space="preserve">Правительства Ульяновской области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от 08.09.2015 № 445-П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подготовлен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в целях внесения в Положение о проведении ежегодного областного конкурса «Самая красивая деревня Ульяновской области» среди сельских населенных пунктов Ульяновской области, утверждённого постановлением Правительства Ульяновской области</w:t>
        <w:br/>
      </w:r>
      <w:r>
        <w:rPr>
          <w:rStyle w:val="Style17"/>
          <w:rFonts w:eastAsia="Calibri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 08.09.2015 № 445-П,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технических правок, а также совершенствования процедуры проведения ежегодного областного конкурса «Самая красивая деревня Ульяновской области» среди сельских населённых пунктов Ульяновской области (далее – конкурс), в том числе снижение численности населения сельских населённых пунктов Ульяновской области, имеющих право участвовать в конкурсе, перенос срока проведения конкурса, введение процедуры общественного голосования в отношении заявок, допущенных</w:t>
        <w:br/>
        <w:t xml:space="preserve">к участию в конкурсе, расширение перечня оснований для отказа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участия</w:t>
        <w:br/>
        <w:t>в конкурсе.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Application>LibreOffice/6.4.6.2$Linux_X86_64 LibreOffice_project/40$Build-2</Application>
  <Pages>1</Pages>
  <Words>245</Words>
  <Characters>1946</Characters>
  <CharactersWithSpaces>2222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2021-06-11T13:50:06Z</cp:lastPrinted>
  <dcterms:modified xsi:type="dcterms:W3CDTF">2021-06-17T13:53:00Z</dcterms:modified>
  <cp:revision>62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